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C1" w:rsidRDefault="00AF1CC1" w:rsidP="00AF1CC1">
      <w:pPr>
        <w:pStyle w:val="1"/>
        <w:rPr>
          <w:spacing w:val="60"/>
          <w:sz w:val="24"/>
        </w:rPr>
      </w:pPr>
      <w:r w:rsidRPr="00E11026">
        <w:rPr>
          <w:spacing w:val="60"/>
          <w:sz w:val="24"/>
        </w:rPr>
        <w:t>РЕЗЮМЕ</w:t>
      </w:r>
    </w:p>
    <w:p w:rsidR="001A3897" w:rsidRPr="001A3897" w:rsidRDefault="001A3897" w:rsidP="001A3897">
      <w:pPr>
        <w:pStyle w:val="a4"/>
        <w:rPr>
          <w:lang w:eastAsia="zh-CN"/>
        </w:rPr>
      </w:pPr>
      <w:bookmarkStart w:id="0" w:name="_GoBack"/>
      <w:bookmarkEnd w:id="0"/>
    </w:p>
    <w:tbl>
      <w:tblPr>
        <w:tblW w:w="9547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694"/>
        <w:gridCol w:w="3170"/>
        <w:gridCol w:w="5683"/>
      </w:tblGrid>
      <w:tr w:rsidR="00AF1CC1" w:rsidRPr="00E11026" w:rsidTr="001D180A">
        <w:tc>
          <w:tcPr>
            <w:tcW w:w="694" w:type="dxa"/>
            <w:shd w:val="clear" w:color="auto" w:fill="auto"/>
          </w:tcPr>
          <w:p w:rsidR="00AF1CC1" w:rsidRPr="00E11026" w:rsidRDefault="00AF1CC1" w:rsidP="00AF1CC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E11026" w:rsidRDefault="00AF1CC1" w:rsidP="00E11026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Фамилия:</w:t>
            </w:r>
            <w:r w:rsidR="00A74902" w:rsidRPr="00E11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AF1CC1" w:rsidRPr="00E11026" w:rsidRDefault="00E11026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b/>
                <w:sz w:val="24"/>
                <w:szCs w:val="24"/>
              </w:rPr>
              <w:t>Руина</w:t>
            </w:r>
          </w:p>
        </w:tc>
      </w:tr>
      <w:tr w:rsidR="00AF1CC1" w:rsidRPr="00E11026" w:rsidTr="001D180A">
        <w:tc>
          <w:tcPr>
            <w:tcW w:w="694" w:type="dxa"/>
            <w:shd w:val="clear" w:color="auto" w:fill="auto"/>
          </w:tcPr>
          <w:p w:rsidR="00AF1CC1" w:rsidRPr="00E11026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E11026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F1CC1" w:rsidRPr="00E11026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1CC1" w:rsidRPr="00E11026" w:rsidTr="001D180A">
        <w:tc>
          <w:tcPr>
            <w:tcW w:w="694" w:type="dxa"/>
            <w:shd w:val="clear" w:color="auto" w:fill="auto"/>
          </w:tcPr>
          <w:p w:rsidR="00AF1CC1" w:rsidRPr="00E11026" w:rsidRDefault="00AF1CC1" w:rsidP="00AF1CC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E11026" w:rsidRDefault="00AF1CC1" w:rsidP="00E11026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Отчество:</w:t>
            </w:r>
            <w:r w:rsidR="00A74902" w:rsidRPr="00E11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AF1CC1" w:rsidRPr="00E11026" w:rsidRDefault="00E11026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b/>
                <w:sz w:val="24"/>
                <w:szCs w:val="24"/>
              </w:rPr>
              <w:t>Ольга Владимировна</w:t>
            </w:r>
          </w:p>
        </w:tc>
      </w:tr>
      <w:tr w:rsidR="00AF1CC1" w:rsidRPr="00E11026" w:rsidTr="001D180A">
        <w:tc>
          <w:tcPr>
            <w:tcW w:w="694" w:type="dxa"/>
            <w:shd w:val="clear" w:color="auto" w:fill="auto"/>
          </w:tcPr>
          <w:p w:rsidR="00AF1CC1" w:rsidRPr="00E11026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E11026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F1CC1" w:rsidRPr="00E11026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1CC1" w:rsidRPr="00E11026" w:rsidTr="001D180A">
        <w:tc>
          <w:tcPr>
            <w:tcW w:w="694" w:type="dxa"/>
            <w:shd w:val="clear" w:color="auto" w:fill="auto"/>
          </w:tcPr>
          <w:p w:rsidR="00AF1CC1" w:rsidRPr="00E11026" w:rsidRDefault="00AF1CC1" w:rsidP="00AF1CC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E11026" w:rsidRDefault="00AF1CC1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Ученая степень/звание:</w:t>
            </w:r>
          </w:p>
        </w:tc>
        <w:tc>
          <w:tcPr>
            <w:tcW w:w="5683" w:type="dxa"/>
            <w:shd w:val="clear" w:color="auto" w:fill="auto"/>
          </w:tcPr>
          <w:p w:rsidR="00AF1CC1" w:rsidRPr="00E11026" w:rsidRDefault="00E11026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</w:t>
            </w:r>
          </w:p>
        </w:tc>
      </w:tr>
    </w:tbl>
    <w:p w:rsidR="00AF1CC1" w:rsidRPr="00E11026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E11026" w:rsidRDefault="00E11026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  <w:r w:rsidRPr="00E11026">
        <w:rPr>
          <w:rFonts w:ascii="Times New Roman" w:hAnsi="Times New Roman" w:cs="Times New Roman"/>
          <w:b/>
          <w:sz w:val="24"/>
          <w:szCs w:val="24"/>
        </w:rPr>
        <w:t>4</w:t>
      </w:r>
      <w:r w:rsidR="00AF1CC1" w:rsidRPr="00E11026">
        <w:rPr>
          <w:rFonts w:ascii="Times New Roman" w:hAnsi="Times New Roman" w:cs="Times New Roman"/>
          <w:b/>
          <w:sz w:val="24"/>
          <w:szCs w:val="24"/>
        </w:rPr>
        <w:t>. Знание иностранных языков (1 – плохо, 5 – отлично):</w:t>
      </w:r>
    </w:p>
    <w:tbl>
      <w:tblPr>
        <w:tblW w:w="0" w:type="auto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2078"/>
        <w:gridCol w:w="2078"/>
        <w:gridCol w:w="2424"/>
      </w:tblGrid>
      <w:tr w:rsidR="00AF1CC1" w:rsidRPr="00E11026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E11026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AF1CC1" w:rsidRPr="00E11026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AF1CC1" w:rsidP="00AF1CC1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t>Русский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E11026" w:rsidRDefault="00AF1CC1" w:rsidP="00AF1CC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</w:tr>
      <w:tr w:rsidR="00AF1CC1" w:rsidRPr="00E11026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AF1CC1" w:rsidP="00AF1CC1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A74902" w:rsidP="00AF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A74902" w:rsidP="00AF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E11026" w:rsidRDefault="00A74902" w:rsidP="00AF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Обучаюсь на курсах ПИМУ</w:t>
            </w:r>
          </w:p>
        </w:tc>
      </w:tr>
    </w:tbl>
    <w:p w:rsidR="00AF1CC1" w:rsidRPr="00E11026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1026" w:rsidRPr="00E11026" w:rsidRDefault="00E11026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 w:rsidRPr="00E11026">
        <w:rPr>
          <w:rFonts w:ascii="Times New Roman" w:hAnsi="Times New Roman" w:cs="Times New Roman"/>
          <w:b/>
          <w:sz w:val="24"/>
          <w:szCs w:val="24"/>
        </w:rPr>
        <w:t>5</w:t>
      </w:r>
      <w:r w:rsidR="00AF1CC1" w:rsidRPr="00E11026">
        <w:rPr>
          <w:rFonts w:ascii="Times New Roman" w:hAnsi="Times New Roman" w:cs="Times New Roman"/>
          <w:b/>
          <w:sz w:val="24"/>
          <w:szCs w:val="24"/>
        </w:rPr>
        <w:t xml:space="preserve">.Стаж работы: </w:t>
      </w:r>
      <w:r w:rsidR="00AF1CC1" w:rsidRPr="00E11026">
        <w:rPr>
          <w:rFonts w:ascii="Times New Roman" w:hAnsi="Times New Roman" w:cs="Times New Roman"/>
          <w:sz w:val="24"/>
          <w:szCs w:val="24"/>
        </w:rPr>
        <w:t>общий:</w:t>
      </w:r>
      <w:r w:rsidR="00AF1CC1" w:rsidRPr="00E11026">
        <w:rPr>
          <w:rFonts w:ascii="Times New Roman" w:hAnsi="Times New Roman" w:cs="Times New Roman"/>
          <w:sz w:val="24"/>
          <w:szCs w:val="24"/>
        </w:rPr>
        <w:tab/>
      </w:r>
      <w:r w:rsidR="00AF1CC1" w:rsidRPr="00E11026">
        <w:rPr>
          <w:rFonts w:ascii="Times New Roman" w:hAnsi="Times New Roman" w:cs="Times New Roman"/>
          <w:sz w:val="24"/>
          <w:szCs w:val="24"/>
        </w:rPr>
        <w:tab/>
      </w:r>
      <w:r w:rsidR="00A74902" w:rsidRPr="00E11026">
        <w:rPr>
          <w:rFonts w:ascii="Times New Roman" w:hAnsi="Times New Roman" w:cs="Times New Roman"/>
          <w:sz w:val="24"/>
          <w:szCs w:val="24"/>
        </w:rPr>
        <w:t>22 года</w:t>
      </w:r>
      <w:r w:rsidR="00AF1CC1" w:rsidRPr="00E11026">
        <w:rPr>
          <w:rFonts w:ascii="Times New Roman" w:hAnsi="Times New Roman" w:cs="Times New Roman"/>
          <w:sz w:val="24"/>
          <w:szCs w:val="24"/>
        </w:rPr>
        <w:tab/>
      </w:r>
      <w:r w:rsidR="00AF1CC1" w:rsidRPr="00E11026">
        <w:rPr>
          <w:rFonts w:ascii="Times New Roman" w:hAnsi="Times New Roman" w:cs="Times New Roman"/>
          <w:sz w:val="24"/>
          <w:szCs w:val="24"/>
        </w:rPr>
        <w:tab/>
      </w:r>
    </w:p>
    <w:p w:rsidR="00E11026" w:rsidRPr="00E11026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 w:rsidRPr="00E11026">
        <w:rPr>
          <w:rFonts w:ascii="Times New Roman" w:hAnsi="Times New Roman" w:cs="Times New Roman"/>
          <w:sz w:val="24"/>
          <w:szCs w:val="24"/>
        </w:rPr>
        <w:t>по специальности:</w:t>
      </w:r>
      <w:r w:rsidRPr="00E11026">
        <w:rPr>
          <w:rFonts w:ascii="Times New Roman" w:hAnsi="Times New Roman" w:cs="Times New Roman"/>
          <w:sz w:val="24"/>
          <w:szCs w:val="24"/>
        </w:rPr>
        <w:tab/>
      </w:r>
      <w:r w:rsidRPr="00E11026">
        <w:rPr>
          <w:rFonts w:ascii="Times New Roman" w:hAnsi="Times New Roman" w:cs="Times New Roman"/>
          <w:sz w:val="24"/>
          <w:szCs w:val="24"/>
        </w:rPr>
        <w:tab/>
      </w:r>
    </w:p>
    <w:p w:rsidR="00E11026" w:rsidRPr="00E11026" w:rsidRDefault="00A74902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 w:rsidRPr="00E11026">
        <w:rPr>
          <w:rFonts w:ascii="Times New Roman" w:hAnsi="Times New Roman" w:cs="Times New Roman"/>
          <w:sz w:val="24"/>
          <w:szCs w:val="24"/>
        </w:rPr>
        <w:t xml:space="preserve">врачебный/медицинский – 22 года, </w:t>
      </w:r>
    </w:p>
    <w:p w:rsidR="00E11026" w:rsidRPr="00E11026" w:rsidRDefault="00A74902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 w:rsidRPr="00E11026">
        <w:rPr>
          <w:rFonts w:ascii="Times New Roman" w:hAnsi="Times New Roman" w:cs="Times New Roman"/>
          <w:sz w:val="24"/>
          <w:szCs w:val="24"/>
        </w:rPr>
        <w:t xml:space="preserve">по клинической фармакологии – 11 лет, </w:t>
      </w:r>
    </w:p>
    <w:p w:rsidR="00AF1CC1" w:rsidRPr="00E11026" w:rsidRDefault="00A74902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 w:rsidRPr="00E11026">
        <w:rPr>
          <w:rFonts w:ascii="Times New Roman" w:hAnsi="Times New Roman" w:cs="Times New Roman"/>
          <w:sz w:val="24"/>
          <w:szCs w:val="24"/>
        </w:rPr>
        <w:t>педагогический – 13 лет</w:t>
      </w:r>
      <w:r w:rsidR="00AF1CC1" w:rsidRPr="00E11026">
        <w:rPr>
          <w:rFonts w:ascii="Times New Roman" w:hAnsi="Times New Roman" w:cs="Times New Roman"/>
          <w:sz w:val="24"/>
          <w:szCs w:val="24"/>
        </w:rPr>
        <w:tab/>
      </w:r>
    </w:p>
    <w:p w:rsidR="00AF1CC1" w:rsidRPr="00E11026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AF1CC1" w:rsidRPr="00E11026" w:rsidRDefault="00E11026" w:rsidP="00AF1CC1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E11026">
        <w:rPr>
          <w:rFonts w:ascii="Times New Roman" w:hAnsi="Times New Roman" w:cs="Times New Roman"/>
          <w:b/>
          <w:sz w:val="24"/>
          <w:szCs w:val="24"/>
        </w:rPr>
        <w:t>6</w:t>
      </w:r>
      <w:r w:rsidR="00AF1CC1" w:rsidRPr="00E11026">
        <w:rPr>
          <w:rFonts w:ascii="Times New Roman" w:hAnsi="Times New Roman" w:cs="Times New Roman"/>
          <w:b/>
          <w:sz w:val="24"/>
          <w:szCs w:val="24"/>
        </w:rPr>
        <w:t xml:space="preserve">. Высшее образование, интернатура, ординатура, аспирантура, докторантура и курсы повышения квалификации, сдача сертификационных экзаменов </w:t>
      </w:r>
      <w:r w:rsidR="00AF1CC1" w:rsidRPr="00E11026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F1CC1" w:rsidRPr="00E1102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585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4624"/>
        <w:gridCol w:w="4961"/>
      </w:tblGrid>
      <w:tr w:rsidR="00AF1CC1" w:rsidRPr="00E11026" w:rsidTr="001D180A">
        <w:trPr>
          <w:trHeight w:val="517"/>
          <w:tblHeader/>
        </w:trPr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E11026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E11026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учреждения </w:t>
            </w: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Факультет (отделение)</w:t>
            </w:r>
          </w:p>
        </w:tc>
      </w:tr>
      <w:tr w:rsidR="00AF1CC1" w:rsidRPr="00E11026" w:rsidTr="001D180A">
        <w:trPr>
          <w:trHeight w:val="530"/>
          <w:tblHeader/>
        </w:trPr>
        <w:tc>
          <w:tcPr>
            <w:tcW w:w="4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E11026" w:rsidRDefault="00AF1CC1" w:rsidP="00AF1CC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E11026" w:rsidRDefault="00AF1CC1" w:rsidP="00AF1CC1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C1" w:rsidRPr="00E11026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A74902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клинической фармакологии, 2015 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E11026" w:rsidRDefault="00A74902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ГОУ ВПО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, Нижний Новгород</w:t>
            </w:r>
          </w:p>
        </w:tc>
      </w:tr>
      <w:tr w:rsidR="00AF1CC1" w:rsidRPr="00E11026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A74902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педагогике  (психолого-дидактические основы высшего образования), 2016 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E11026" w:rsidRDefault="00A74902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ГОУ ВПО РНИМУ, Москва</w:t>
            </w:r>
          </w:p>
        </w:tc>
      </w:tr>
      <w:tr w:rsidR="00AF1CC1" w:rsidRPr="00E11026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A74902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клинической фармакологии, 2008 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E11026" w:rsidRDefault="00A74902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РГМУ, г. Москва</w:t>
            </w:r>
          </w:p>
        </w:tc>
      </w:tr>
      <w:tr w:rsidR="00A74902" w:rsidRPr="00E11026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902" w:rsidRPr="00E11026" w:rsidRDefault="00A74902" w:rsidP="00A74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педиатрии, 2003, 2008, 2013, 2015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902" w:rsidRPr="00E11026" w:rsidRDefault="00A74902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НГМА, Нижний Новгород</w:t>
            </w:r>
          </w:p>
        </w:tc>
      </w:tr>
      <w:tr w:rsidR="00A74902" w:rsidRPr="00E11026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902" w:rsidRPr="00E11026" w:rsidRDefault="00A74902" w:rsidP="00A74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Интернатура по педиатрии, 1997-1998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902" w:rsidRPr="00E11026" w:rsidRDefault="00A74902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НГМА, Нижний Новгород</w:t>
            </w:r>
          </w:p>
        </w:tc>
      </w:tr>
      <w:tr w:rsidR="00A74902" w:rsidRPr="00E11026" w:rsidTr="00DC2BF0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902" w:rsidRPr="00E11026" w:rsidRDefault="00A74902" w:rsidP="00DC2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Высшее образование, 1991-1997</w:t>
            </w: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902" w:rsidRPr="00E11026" w:rsidRDefault="00A74902" w:rsidP="00DC2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НГМА, Нижний Новгород</w:t>
            </w:r>
          </w:p>
        </w:tc>
      </w:tr>
    </w:tbl>
    <w:p w:rsidR="00AF1CC1" w:rsidRPr="00E11026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E11026" w:rsidRDefault="00E11026" w:rsidP="00AF1CC1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E11026">
        <w:rPr>
          <w:rFonts w:ascii="Times New Roman" w:hAnsi="Times New Roman" w:cs="Times New Roman"/>
          <w:b/>
          <w:sz w:val="24"/>
          <w:szCs w:val="24"/>
        </w:rPr>
        <w:t>7</w:t>
      </w:r>
      <w:r w:rsidR="00AF1CC1" w:rsidRPr="00E11026">
        <w:rPr>
          <w:rFonts w:ascii="Times New Roman" w:hAnsi="Times New Roman" w:cs="Times New Roman"/>
          <w:b/>
          <w:sz w:val="24"/>
          <w:szCs w:val="24"/>
        </w:rPr>
        <w:t xml:space="preserve">. Участие в семинарах, тренингах, курсах по вопросам проведения клинических исследований </w:t>
      </w:r>
      <w:r w:rsidR="00AF1CC1" w:rsidRPr="00E11026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F1CC1" w:rsidRPr="00E11026">
        <w:rPr>
          <w:rFonts w:ascii="Times New Roman" w:hAnsi="Times New Roman" w:cs="Times New Roman"/>
          <w:b/>
          <w:sz w:val="24"/>
          <w:szCs w:val="24"/>
        </w:rPr>
        <w:t>:</w:t>
      </w:r>
      <w:r w:rsidRPr="00E11026"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E11026" w:rsidRPr="00E11026" w:rsidRDefault="00E11026" w:rsidP="00AF1CC1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</w:p>
    <w:p w:rsidR="00AF1CC1" w:rsidRPr="00E11026" w:rsidRDefault="00E11026" w:rsidP="00AF1CC1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E11026">
        <w:rPr>
          <w:rFonts w:ascii="Times New Roman" w:hAnsi="Times New Roman" w:cs="Times New Roman"/>
          <w:b/>
          <w:sz w:val="24"/>
          <w:szCs w:val="24"/>
        </w:rPr>
        <w:t>8</w:t>
      </w:r>
      <w:r w:rsidR="00AF1CC1" w:rsidRPr="00E11026">
        <w:rPr>
          <w:rFonts w:ascii="Times New Roman" w:hAnsi="Times New Roman" w:cs="Times New Roman"/>
          <w:b/>
          <w:sz w:val="24"/>
          <w:szCs w:val="24"/>
        </w:rPr>
        <w:t xml:space="preserve">.Участие в клинических исследованиях </w:t>
      </w:r>
      <w:r w:rsidR="00AF1CC1" w:rsidRPr="00E11026">
        <w:rPr>
          <w:rFonts w:ascii="Times New Roman" w:hAnsi="Times New Roman" w:cs="Times New Roman"/>
          <w:sz w:val="24"/>
          <w:szCs w:val="24"/>
        </w:rPr>
        <w:t>(в обратном хронологическом порядке, в том числе в настоящее время)</w:t>
      </w:r>
      <w:r w:rsidR="00AF1CC1" w:rsidRPr="00E1102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46" w:type="dxa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6"/>
        <w:gridCol w:w="2160"/>
        <w:gridCol w:w="1080"/>
        <w:gridCol w:w="2700"/>
        <w:gridCol w:w="1260"/>
        <w:gridCol w:w="910"/>
      </w:tblGrid>
      <w:tr w:rsidR="00AF1CC1" w:rsidRPr="00E11026" w:rsidTr="001D180A">
        <w:trPr>
          <w:tblHeader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E11026" w:rsidRDefault="00AF1CC1" w:rsidP="00AF1CC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t>Код, номер исследования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E11026" w:rsidRDefault="00AF1CC1" w:rsidP="00AF1CC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исследования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E11026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t>Фаза исследования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E11026" w:rsidRDefault="00AF1CC1" w:rsidP="00AF1CC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Роль </w:t>
            </w: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(главный исследователь, </w:t>
            </w: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со-исследователь, координатор, </w:t>
            </w: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фармацевт и т.п. )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E11026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(год)</w:t>
            </w:r>
          </w:p>
        </w:tc>
      </w:tr>
      <w:tr w:rsidR="00AF1CC1" w:rsidRPr="00E11026" w:rsidTr="001D180A">
        <w:trPr>
          <w:tblHeader/>
        </w:trPr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AF1CC1" w:rsidP="00AF1CC1">
            <w:pPr>
              <w:tabs>
                <w:tab w:val="left" w:pos="3969"/>
              </w:tabs>
              <w:snapToGrid w:val="0"/>
              <w:spacing w:after="0" w:line="240" w:lineRule="auto"/>
              <w:ind w:left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AF1CC1" w:rsidP="00AF1CC1">
            <w:pPr>
              <w:tabs>
                <w:tab w:val="left" w:pos="3969"/>
              </w:tabs>
              <w:snapToGrid w:val="0"/>
              <w:spacing w:after="0" w:line="240" w:lineRule="auto"/>
              <w:ind w:left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AF1CC1" w:rsidP="00AF1CC1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AF1CC1" w:rsidP="00AF1CC1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E11026" w:rsidRDefault="00AF1CC1" w:rsidP="00AF1CC1">
            <w:pPr>
              <w:tabs>
                <w:tab w:val="left" w:pos="3969"/>
              </w:tabs>
              <w:spacing w:after="0" w:line="240" w:lineRule="auto"/>
              <w:ind w:left="14" w:right="47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E11026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</w:tc>
      </w:tr>
      <w:tr w:rsidR="00AF1CC1" w:rsidRPr="00E11026" w:rsidTr="001D180A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00648B" w:rsidP="00AF1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00648B" w:rsidP="00006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Пострегистрационное исследование </w:t>
            </w:r>
            <w:r w:rsidRPr="00E11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цефалоспоринов в реальной клинической практике (препараты производства ОАО «Синтез»)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00648B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Пострегистраци</w:t>
            </w:r>
            <w:r w:rsidRPr="00E11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онное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00648B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Со-исследователь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00648B" w:rsidP="00AF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E11026" w:rsidRDefault="0000648B" w:rsidP="00AF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00648B" w:rsidRPr="00E11026" w:rsidTr="001D180A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48B" w:rsidRPr="00E11026" w:rsidRDefault="0000648B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48B" w:rsidRPr="00E11026" w:rsidRDefault="0000648B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Пострегистрационное исследование эффективности и безопасности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тигециклина</w:t>
            </w:r>
            <w:proofErr w:type="spellEnd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 в реальной клинической практике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48B" w:rsidRPr="00E11026" w:rsidRDefault="0000648B" w:rsidP="00DC2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Пострегистрационное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48B" w:rsidRPr="00E11026" w:rsidRDefault="0000648B" w:rsidP="00DC2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Со-исследователь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48B" w:rsidRPr="00E11026" w:rsidRDefault="0000648B" w:rsidP="00DC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48B" w:rsidRPr="00E11026" w:rsidRDefault="0000648B" w:rsidP="00DC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</w:tbl>
    <w:p w:rsidR="00AF1CC1" w:rsidRPr="00E11026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E11026" w:rsidRDefault="00E11026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F1CC1" w:rsidRPr="00E11026">
        <w:rPr>
          <w:rFonts w:ascii="Times New Roman" w:hAnsi="Times New Roman" w:cs="Times New Roman"/>
          <w:b/>
          <w:sz w:val="24"/>
          <w:szCs w:val="24"/>
        </w:rPr>
        <w:t>.</w:t>
      </w:r>
      <w:r w:rsidR="00AF1CC1" w:rsidRPr="00E11026">
        <w:rPr>
          <w:rFonts w:ascii="Times New Roman" w:hAnsi="Times New Roman" w:cs="Times New Roman"/>
          <w:sz w:val="24"/>
          <w:szCs w:val="24"/>
        </w:rPr>
        <w:t xml:space="preserve"> </w:t>
      </w:r>
      <w:r w:rsidR="00AF1CC1" w:rsidRPr="00E11026">
        <w:rPr>
          <w:rFonts w:ascii="Times New Roman" w:hAnsi="Times New Roman" w:cs="Times New Roman"/>
          <w:b/>
          <w:sz w:val="24"/>
          <w:szCs w:val="24"/>
        </w:rPr>
        <w:t>Количество публикаций:</w:t>
      </w:r>
      <w:r w:rsidR="00AF1CC1" w:rsidRPr="00E11026">
        <w:rPr>
          <w:rFonts w:ascii="Times New Roman" w:hAnsi="Times New Roman" w:cs="Times New Roman"/>
          <w:sz w:val="24"/>
          <w:szCs w:val="24"/>
        </w:rPr>
        <w:tab/>
      </w:r>
      <w:r w:rsidR="00AF1CC1" w:rsidRPr="00E11026">
        <w:rPr>
          <w:rFonts w:ascii="Times New Roman" w:hAnsi="Times New Roman" w:cs="Times New Roman"/>
          <w:sz w:val="24"/>
          <w:szCs w:val="24"/>
        </w:rPr>
        <w:tab/>
      </w:r>
      <w:r w:rsidR="0000648B" w:rsidRPr="00E11026">
        <w:rPr>
          <w:rFonts w:ascii="Times New Roman" w:hAnsi="Times New Roman" w:cs="Times New Roman"/>
          <w:sz w:val="24"/>
          <w:szCs w:val="24"/>
        </w:rPr>
        <w:t>Не менее 30</w:t>
      </w:r>
      <w:r w:rsidR="00AF1CC1" w:rsidRPr="00E11026">
        <w:rPr>
          <w:rFonts w:ascii="Times New Roman" w:hAnsi="Times New Roman" w:cs="Times New Roman"/>
          <w:sz w:val="24"/>
          <w:szCs w:val="24"/>
        </w:rPr>
        <w:tab/>
      </w:r>
      <w:r w:rsidR="00AF1CC1" w:rsidRPr="00E11026">
        <w:rPr>
          <w:rFonts w:ascii="Times New Roman" w:hAnsi="Times New Roman" w:cs="Times New Roman"/>
          <w:sz w:val="24"/>
          <w:szCs w:val="24"/>
        </w:rPr>
        <w:tab/>
      </w:r>
    </w:p>
    <w:p w:rsidR="00AF1CC1" w:rsidRPr="00E11026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E11026" w:rsidRDefault="00AF1CC1" w:rsidP="00AF1CC1">
      <w:pPr>
        <w:widowControl w:val="0"/>
        <w:spacing w:after="0" w:line="240" w:lineRule="auto"/>
        <w:ind w:right="-1"/>
        <w:rPr>
          <w:rFonts w:ascii="Times New Roman" w:eastAsia="Arial" w:hAnsi="Times New Roman" w:cs="Times New Roman"/>
          <w:i/>
          <w:sz w:val="24"/>
          <w:szCs w:val="24"/>
        </w:rPr>
      </w:pPr>
      <w:r w:rsidRPr="00E11026">
        <w:rPr>
          <w:rFonts w:ascii="Times New Roman" w:hAnsi="Times New Roman" w:cs="Times New Roman"/>
          <w:b/>
          <w:sz w:val="24"/>
          <w:szCs w:val="24"/>
        </w:rPr>
        <w:t>1</w:t>
      </w:r>
      <w:r w:rsidR="00E11026">
        <w:rPr>
          <w:rFonts w:ascii="Times New Roman" w:hAnsi="Times New Roman" w:cs="Times New Roman"/>
          <w:b/>
          <w:sz w:val="24"/>
          <w:szCs w:val="24"/>
        </w:rPr>
        <w:t>0</w:t>
      </w:r>
      <w:r w:rsidRPr="00E11026">
        <w:rPr>
          <w:rFonts w:ascii="Times New Roman" w:hAnsi="Times New Roman" w:cs="Times New Roman"/>
          <w:b/>
          <w:sz w:val="24"/>
          <w:szCs w:val="24"/>
        </w:rPr>
        <w:t xml:space="preserve">. Научные работы </w:t>
      </w:r>
      <w:r w:rsidRPr="00E11026">
        <w:rPr>
          <w:rFonts w:ascii="Times New Roman" w:hAnsi="Times New Roman" w:cs="Times New Roman"/>
          <w:sz w:val="24"/>
          <w:szCs w:val="24"/>
        </w:rPr>
        <w:t>(перечень монографий, статей и т.п. по профилю клинического исследования, которое планируется проводить)</w:t>
      </w:r>
      <w:r w:rsidRPr="00E1102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634" w:type="dxa"/>
        <w:tblInd w:w="19" w:type="dxa"/>
        <w:tblLayout w:type="fixed"/>
        <w:tblLook w:val="0000" w:firstRow="0" w:lastRow="0" w:firstColumn="0" w:lastColumn="0" w:noHBand="0" w:noVBand="0"/>
      </w:tblPr>
      <w:tblGrid>
        <w:gridCol w:w="798"/>
        <w:gridCol w:w="8836"/>
      </w:tblGrid>
      <w:tr w:rsidR="00AF1CC1" w:rsidRPr="00E11026" w:rsidTr="00E11026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1CC1" w:rsidRPr="00E11026" w:rsidRDefault="00AF1CC1" w:rsidP="00AF1CC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02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CC1" w:rsidRPr="00E11026" w:rsidRDefault="00AF1CC1" w:rsidP="00AF1CC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научных работ</w:t>
            </w:r>
          </w:p>
        </w:tc>
      </w:tr>
      <w:tr w:rsidR="00AF1CC1" w:rsidRPr="00E11026" w:rsidTr="00E11026">
        <w:trPr>
          <w:trHeight w:val="106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E11026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CC1" w:rsidRPr="00E11026" w:rsidRDefault="0000648B" w:rsidP="00E11026">
            <w:pPr>
              <w:ind w:left="3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DDD</w:t>
            </w: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</w:t>
            </w: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90% - анализ антимикробной терапии внебольничной пневмонии в условиях стационара Федерального центра. Руина О.В., Жукова О.В., Кононова С.В., Хазов М.В., Романов С.В. Антибиотики и химиотерапия, 2018. 63. С. 11 – 12.</w:t>
            </w:r>
          </w:p>
        </w:tc>
      </w:tr>
      <w:tr w:rsidR="00AF1CC1" w:rsidRPr="00E11026" w:rsidTr="00E11026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E11026" w:rsidRDefault="00E11026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CC1" w:rsidRPr="00E11026" w:rsidRDefault="00636019" w:rsidP="00E11026">
            <w:pPr>
              <w:ind w:left="3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Руина О. В., </w:t>
            </w:r>
            <w:proofErr w:type="spellStart"/>
            <w:r w:rsidRPr="00E11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Конышкина</w:t>
            </w:r>
            <w:proofErr w:type="spellEnd"/>
            <w:r w:rsidRPr="00E11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Т. М., Борисов В. И.</w:t>
            </w:r>
            <w:proofErr w:type="gramStart"/>
            <w:r w:rsidRPr="00E11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 Хазов</w:t>
            </w:r>
            <w:proofErr w:type="gramEnd"/>
            <w:r w:rsidRPr="00E11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 В., Гладкова О. Н., Строганов А. Б.,  Жукова О. В. Локальный микробиологический мониторинг как основа для рациональной  закупки и потребления антибактериальных  препаратов в хирургических отделениях. С</w:t>
            </w:r>
            <w:r w:rsidR="00E11026" w:rsidRPr="00E11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овременная наука: актуальные проблемы теории и практики. </w:t>
            </w:r>
            <w:r w:rsidR="00E11026" w:rsidRPr="00E11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 2019 (май). естественные и технические науки</w:t>
            </w:r>
            <w:r w:rsidRPr="00E11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с. 184 - 188.</w:t>
            </w:r>
          </w:p>
        </w:tc>
      </w:tr>
      <w:tr w:rsidR="0000648B" w:rsidRPr="00E11026" w:rsidTr="00E11026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26" w:rsidRPr="00E11026" w:rsidRDefault="00E11026" w:rsidP="00E11026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48B" w:rsidRPr="00E11026" w:rsidRDefault="00636019" w:rsidP="00E11026">
            <w:pPr>
              <w:ind w:left="35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Фармакоэпидемиологический</w:t>
            </w:r>
            <w:proofErr w:type="spellEnd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DDD</w:t>
            </w: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</w:t>
            </w: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90% - анализ антимикробной терапии внебольничной пневмонии в условиях стационаров федерального и муниципального подчинения.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Соавт</w:t>
            </w:r>
            <w:proofErr w:type="spellEnd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.: Жукова О.В., Кононова С.В. Пульмонология, том 28, №4, 2018 г., с. 430-435.</w:t>
            </w:r>
          </w:p>
        </w:tc>
      </w:tr>
      <w:tr w:rsidR="0000648B" w:rsidRPr="00E11026" w:rsidTr="00E11026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48B" w:rsidRPr="00E11026" w:rsidRDefault="00E11026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48B" w:rsidRPr="00E11026" w:rsidRDefault="00636019" w:rsidP="00E11026">
            <w:pPr>
              <w:autoSpaceDE w:val="0"/>
              <w:autoSpaceDN w:val="0"/>
              <w:adjustRightInd w:val="0"/>
              <w:ind w:left="3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Руина О.В., Хазов М.В., Борисов В.И.,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Конышкина</w:t>
            </w:r>
            <w:proofErr w:type="spellEnd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 Т.М., Жукова О.В., Зайцева Е.И.,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Дудукина</w:t>
            </w:r>
            <w:proofErr w:type="spellEnd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 Ю.А., Козлова Е.А. В</w:t>
            </w:r>
            <w:r w:rsidR="00E11026"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заимосвязь структуры назначаемых препаратов с </w:t>
            </w:r>
            <w:proofErr w:type="spellStart"/>
            <w:r w:rsidR="00E11026" w:rsidRPr="00E11026">
              <w:rPr>
                <w:rFonts w:ascii="Times New Roman" w:hAnsi="Times New Roman" w:cs="Times New Roman"/>
                <w:sz w:val="24"/>
                <w:szCs w:val="24"/>
              </w:rPr>
              <w:t>коморбидностью</w:t>
            </w:r>
            <w:proofErr w:type="spellEnd"/>
            <w:r w:rsidR="00E11026"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 у пациентов с сахарным диабетом 2-го типа на госпитальном этапе </w:t>
            </w: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// Современные проблемы науки и образования. – 2019. – № 1; URL: </w:t>
            </w:r>
            <w:hyperlink r:id="rId6" w:tgtFrame="_blank" w:history="1">
              <w:r w:rsidRPr="00E110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http://www.science-education.ru/article/view?id=28515</w:t>
              </w:r>
            </w:hyperlink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30.01.2019).</w:t>
            </w:r>
          </w:p>
        </w:tc>
      </w:tr>
      <w:tr w:rsidR="0000648B" w:rsidRPr="00E11026" w:rsidTr="00E11026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48B" w:rsidRPr="00E11026" w:rsidRDefault="00E11026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48B" w:rsidRPr="00E11026" w:rsidRDefault="00636019" w:rsidP="00E11026">
            <w:pPr>
              <w:ind w:left="3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лекарственных средств, влияющих на плод и новорожденного. Под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 проф. В.А. Воробьевой и проф. В.И. Борисова.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Соавт</w:t>
            </w:r>
            <w:proofErr w:type="spellEnd"/>
            <w:proofErr w:type="gram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.:  </w:t>
            </w:r>
            <w:r w:rsidRPr="00E11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В.А.</w:t>
            </w:r>
            <w:proofErr w:type="gramEnd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 Воробьева, В.И. Борисов, Л.В.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Ловцова</w:t>
            </w:r>
            <w:proofErr w:type="spellEnd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, Н.А. Азов, Т.М.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Конышкина</w:t>
            </w:r>
            <w:proofErr w:type="spellEnd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, Е.А. Азова, Е.Г.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Новопольцева</w:t>
            </w:r>
            <w:proofErr w:type="spellEnd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, О.Б. Овсянникова, С.А.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Чекалова</w:t>
            </w:r>
            <w:proofErr w:type="spellEnd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 и др. Учебное пособие.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Н.Новгород</w:t>
            </w:r>
            <w:proofErr w:type="spellEnd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, издательство ПИМУ, 2018, 92 с.</w:t>
            </w:r>
          </w:p>
        </w:tc>
      </w:tr>
      <w:tr w:rsidR="0000648B" w:rsidRPr="00E11026" w:rsidTr="00E11026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48B" w:rsidRPr="00E11026" w:rsidRDefault="00E11026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48B" w:rsidRPr="00E11026" w:rsidRDefault="00636019" w:rsidP="00E11026">
            <w:pPr>
              <w:autoSpaceDE w:val="0"/>
              <w:autoSpaceDN w:val="0"/>
              <w:adjustRightInd w:val="0"/>
              <w:ind w:left="3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Микробиологический анализ как эффективный инструмент оптимизации стартовой эмпирической антибактериальной терапии в урологической клинике. </w:t>
            </w:r>
            <w:proofErr w:type="spellStart"/>
            <w:r w:rsidRPr="00E11026">
              <w:rPr>
                <w:rFonts w:ascii="Times New Roman" w:hAnsi="Times New Roman" w:cs="Times New Roman"/>
                <w:iCs/>
                <w:sz w:val="24"/>
                <w:szCs w:val="24"/>
              </w:rPr>
              <w:t>Соавт</w:t>
            </w:r>
            <w:proofErr w:type="spellEnd"/>
            <w:r w:rsidRPr="00E110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.: Д. В. Писаненко, В. Э. </w:t>
            </w:r>
            <w:proofErr w:type="spellStart"/>
            <w:r w:rsidRPr="00E11026">
              <w:rPr>
                <w:rFonts w:ascii="Times New Roman" w:hAnsi="Times New Roman" w:cs="Times New Roman"/>
                <w:iCs/>
                <w:sz w:val="24"/>
                <w:szCs w:val="24"/>
              </w:rPr>
              <w:t>Гасраталиев</w:t>
            </w:r>
            <w:proofErr w:type="spellEnd"/>
            <w:r w:rsidRPr="00E110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Т. Н. Горшкова, А. Б. Строганов, В.А. </w:t>
            </w:r>
            <w:proofErr w:type="spellStart"/>
            <w:r w:rsidRPr="00E11026">
              <w:rPr>
                <w:rFonts w:ascii="Times New Roman" w:hAnsi="Times New Roman" w:cs="Times New Roman"/>
                <w:iCs/>
                <w:sz w:val="24"/>
                <w:szCs w:val="24"/>
              </w:rPr>
              <w:t>Атдуев</w:t>
            </w:r>
            <w:proofErr w:type="spellEnd"/>
            <w:r w:rsidRPr="00E110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др. Урология, 2018, №6, с. 28-34. </w:t>
            </w:r>
          </w:p>
        </w:tc>
      </w:tr>
      <w:tr w:rsidR="0000648B" w:rsidRPr="00E11026" w:rsidTr="00E11026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48B" w:rsidRPr="00E11026" w:rsidRDefault="00E11026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648B" w:rsidRPr="00E11026" w:rsidRDefault="00636019" w:rsidP="00E11026">
            <w:pPr>
              <w:ind w:left="35" w:right="7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eastAsia="MagistralC-Bold" w:hAnsi="Times New Roman" w:cs="Times New Roman"/>
                <w:bCs/>
                <w:sz w:val="24"/>
                <w:szCs w:val="24"/>
              </w:rPr>
              <w:t xml:space="preserve">Роль инфекции в развитии осложнений после радикальной </w:t>
            </w:r>
            <w:proofErr w:type="spellStart"/>
            <w:r w:rsidRPr="00E11026">
              <w:rPr>
                <w:rFonts w:ascii="Times New Roman" w:eastAsia="MagistralC-Bold" w:hAnsi="Times New Roman" w:cs="Times New Roman"/>
                <w:bCs/>
                <w:sz w:val="24"/>
                <w:szCs w:val="24"/>
              </w:rPr>
              <w:t>цистэктомии</w:t>
            </w:r>
            <w:proofErr w:type="spellEnd"/>
            <w:r w:rsidRPr="00E11026">
              <w:rPr>
                <w:rFonts w:ascii="Times New Roman" w:eastAsia="MagistralC-Bold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11026">
              <w:rPr>
                <w:rFonts w:ascii="Times New Roman" w:eastAsia="MagistralC-Bold" w:hAnsi="Times New Roman" w:cs="Times New Roman"/>
                <w:bCs/>
                <w:sz w:val="24"/>
                <w:szCs w:val="24"/>
              </w:rPr>
              <w:t>Соавт</w:t>
            </w:r>
            <w:proofErr w:type="spellEnd"/>
            <w:r w:rsidRPr="00E11026">
              <w:rPr>
                <w:rFonts w:ascii="Times New Roman" w:eastAsia="MagistralC-Bold" w:hAnsi="Times New Roman" w:cs="Times New Roman"/>
                <w:bCs/>
                <w:sz w:val="24"/>
                <w:szCs w:val="24"/>
              </w:rPr>
              <w:t xml:space="preserve">.: В.Э. </w:t>
            </w:r>
            <w:proofErr w:type="spellStart"/>
            <w:r w:rsidRPr="00E11026">
              <w:rPr>
                <w:rFonts w:ascii="Times New Roman" w:eastAsia="MagistralC-Bold" w:hAnsi="Times New Roman" w:cs="Times New Roman"/>
                <w:bCs/>
                <w:sz w:val="24"/>
                <w:szCs w:val="24"/>
              </w:rPr>
              <w:t>Гасраталиев</w:t>
            </w:r>
            <w:proofErr w:type="spellEnd"/>
            <w:r w:rsidRPr="00E11026">
              <w:rPr>
                <w:rFonts w:ascii="Times New Roman" w:eastAsia="MagistralC-Bold" w:hAnsi="Times New Roman" w:cs="Times New Roman"/>
                <w:bCs/>
                <w:sz w:val="24"/>
                <w:szCs w:val="24"/>
              </w:rPr>
              <w:t xml:space="preserve">, В.А. Атдуев1, Д.С. Ледяев, З.В. </w:t>
            </w:r>
            <w:proofErr w:type="spellStart"/>
            <w:r w:rsidRPr="00E11026">
              <w:rPr>
                <w:rFonts w:ascii="Times New Roman" w:eastAsia="MagistralC-Bold" w:hAnsi="Times New Roman" w:cs="Times New Roman"/>
                <w:bCs/>
                <w:sz w:val="24"/>
                <w:szCs w:val="24"/>
              </w:rPr>
              <w:t>Амоев</w:t>
            </w:r>
            <w:proofErr w:type="spellEnd"/>
            <w:r w:rsidRPr="00E11026">
              <w:rPr>
                <w:rFonts w:ascii="Times New Roman" w:eastAsia="MagistralC-Bold" w:hAnsi="Times New Roman" w:cs="Times New Roman"/>
                <w:bCs/>
                <w:sz w:val="24"/>
                <w:szCs w:val="24"/>
              </w:rPr>
              <w:t>, А.А. Данилов, В.А. Бельский, Ю.О. Любарская. Медицинский альманах, №5 (50), октябрь 2017, с.175-180. Статья.</w:t>
            </w:r>
          </w:p>
        </w:tc>
      </w:tr>
    </w:tbl>
    <w:p w:rsidR="00AF1CC1" w:rsidRPr="00E11026" w:rsidRDefault="00AF1CC1" w:rsidP="00AF1CC1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1CC1" w:rsidRPr="00E11026" w:rsidSect="0039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gistral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abstractNum w:abstractNumId="1" w15:restartNumberingAfterBreak="0">
    <w:nsid w:val="32CF70E1"/>
    <w:multiLevelType w:val="hybridMultilevel"/>
    <w:tmpl w:val="03E60264"/>
    <w:lvl w:ilvl="0" w:tplc="1BE471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EE442DE"/>
    <w:multiLevelType w:val="hybridMultilevel"/>
    <w:tmpl w:val="E9F2A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3C"/>
    <w:rsid w:val="0000648B"/>
    <w:rsid w:val="001A3897"/>
    <w:rsid w:val="00392947"/>
    <w:rsid w:val="00636019"/>
    <w:rsid w:val="007334B9"/>
    <w:rsid w:val="008313E7"/>
    <w:rsid w:val="008E5DF2"/>
    <w:rsid w:val="00934857"/>
    <w:rsid w:val="00A74902"/>
    <w:rsid w:val="00AC7C3C"/>
    <w:rsid w:val="00AF1CC1"/>
    <w:rsid w:val="00C70669"/>
    <w:rsid w:val="00E1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5621"/>
  <w15:docId w15:val="{4C5C5A42-67E4-4490-9E95-6B10B673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C7C3C"/>
    <w:rPr>
      <w:color w:val="0000FF"/>
      <w:u w:val="single"/>
    </w:rPr>
  </w:style>
  <w:style w:type="paragraph" w:customStyle="1" w:styleId="1">
    <w:name w:val="Заголовок1"/>
    <w:basedOn w:val="a"/>
    <w:next w:val="a4"/>
    <w:rsid w:val="00AF1CC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AF1CC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F1CC1"/>
  </w:style>
  <w:style w:type="paragraph" w:styleId="a6">
    <w:name w:val="List Paragraph"/>
    <w:basedOn w:val="a"/>
    <w:uiPriority w:val="34"/>
    <w:qFormat/>
    <w:rsid w:val="0000648B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education.ru/article/view?id=285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60FEE-E811-451B-8FC9-926B86BB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2019-10-24T12:04:00Z</dcterms:created>
  <dcterms:modified xsi:type="dcterms:W3CDTF">2019-10-24T13:27:00Z</dcterms:modified>
</cp:coreProperties>
</file>